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BDE" w:rsidRDefault="00992BDE" w:rsidP="00992BDE">
      <w:pPr>
        <w:jc w:val="right"/>
      </w:pPr>
      <w:r>
        <w:t>ID</w:t>
      </w:r>
      <w:proofErr w:type="gramStart"/>
      <w:r>
        <w:t>:_</w:t>
      </w:r>
      <w:proofErr w:type="gramEnd"/>
      <w:r>
        <w:t>_________</w:t>
      </w:r>
    </w:p>
    <w:p w:rsidR="009719E6" w:rsidRPr="00992BDE" w:rsidRDefault="00992BDE" w:rsidP="00992BDE">
      <w:pPr>
        <w:spacing w:after="0" w:line="240" w:lineRule="auto"/>
        <w:jc w:val="center"/>
        <w:rPr>
          <w:b/>
          <w:u w:val="single"/>
        </w:rPr>
      </w:pPr>
      <w:r w:rsidRPr="00992BDE">
        <w:rPr>
          <w:b/>
          <w:u w:val="single"/>
        </w:rPr>
        <w:t xml:space="preserve">Scoring sheet: </w:t>
      </w:r>
      <w:r w:rsidR="00E0437F">
        <w:rPr>
          <w:b/>
          <w:u w:val="single"/>
        </w:rPr>
        <w:t>Ingredient</w:t>
      </w:r>
      <w:r w:rsidRPr="00992BDE">
        <w:rPr>
          <w:b/>
          <w:u w:val="single"/>
        </w:rPr>
        <w:t xml:space="preserve"> Task</w:t>
      </w:r>
    </w:p>
    <w:p w:rsidR="00992BDE" w:rsidRDefault="00A623FF" w:rsidP="00992BDE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 xml:space="preserve"> </w:t>
      </w:r>
    </w:p>
    <w:p w:rsidR="00992BDE" w:rsidRPr="00992BDE" w:rsidRDefault="00992BDE" w:rsidP="00992BDE">
      <w:pPr>
        <w:spacing w:after="0" w:line="240" w:lineRule="auto"/>
        <w:jc w:val="center"/>
        <w:rPr>
          <w:u w:val="single"/>
        </w:rPr>
      </w:pPr>
    </w:p>
    <w:tbl>
      <w:tblPr>
        <w:tblStyle w:val="TableGrid"/>
        <w:tblW w:w="1098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9360"/>
        <w:gridCol w:w="1620"/>
      </w:tblGrid>
      <w:tr w:rsidR="00992BDE" w:rsidRPr="00992BDE" w:rsidTr="00E0437F">
        <w:tc>
          <w:tcPr>
            <w:tcW w:w="9360" w:type="dxa"/>
          </w:tcPr>
          <w:p w:rsidR="00992BDE" w:rsidRPr="00992BDE" w:rsidRDefault="00992BDE" w:rsidP="000A2222">
            <w:pPr>
              <w:rPr>
                <w:b/>
                <w:sz w:val="40"/>
                <w:szCs w:val="40"/>
              </w:rPr>
            </w:pPr>
            <w:r w:rsidRPr="00992BDE">
              <w:rPr>
                <w:b/>
                <w:sz w:val="40"/>
                <w:szCs w:val="40"/>
              </w:rPr>
              <w:t>Item</w:t>
            </w:r>
          </w:p>
        </w:tc>
        <w:tc>
          <w:tcPr>
            <w:tcW w:w="1620" w:type="dxa"/>
          </w:tcPr>
          <w:p w:rsidR="00992BDE" w:rsidRPr="00992BDE" w:rsidRDefault="00A623FF" w:rsidP="00A623F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Circle choice</w:t>
            </w:r>
          </w:p>
        </w:tc>
      </w:tr>
      <w:tr w:rsidR="00992BDE" w:rsidRPr="00992BDE" w:rsidTr="00E0437F">
        <w:tc>
          <w:tcPr>
            <w:tcW w:w="9360" w:type="dxa"/>
          </w:tcPr>
          <w:p w:rsidR="00992BDE" w:rsidRPr="00E0437F" w:rsidRDefault="00E0437F" w:rsidP="000A2222">
            <w:pPr>
              <w:pStyle w:val="ListParagraph"/>
              <w:numPr>
                <w:ilvl w:val="0"/>
                <w:numId w:val="1"/>
              </w:numPr>
              <w:ind w:left="1080" w:hanging="720"/>
              <w:rPr>
                <w:sz w:val="28"/>
                <w:szCs w:val="28"/>
              </w:rPr>
            </w:pPr>
            <w:r w:rsidRPr="00E0437F">
              <w:rPr>
                <w:sz w:val="28"/>
                <w:szCs w:val="28"/>
              </w:rPr>
              <w:t xml:space="preserve">Fiber in </w:t>
            </w:r>
            <w:r w:rsidR="00A623FF" w:rsidRPr="00E0437F">
              <w:rPr>
                <w:sz w:val="28"/>
                <w:szCs w:val="28"/>
              </w:rPr>
              <w:t>Nature’s Own Honey Wheat</w:t>
            </w:r>
          </w:p>
        </w:tc>
        <w:tc>
          <w:tcPr>
            <w:tcW w:w="1620" w:type="dxa"/>
          </w:tcPr>
          <w:p w:rsidR="00992BDE" w:rsidRPr="00992BDE" w:rsidRDefault="00A623FF" w:rsidP="00E0437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0     1</w:t>
            </w:r>
          </w:p>
        </w:tc>
      </w:tr>
      <w:tr w:rsidR="00A623FF" w:rsidRPr="00992BDE" w:rsidTr="00E0437F">
        <w:tc>
          <w:tcPr>
            <w:tcW w:w="9360" w:type="dxa"/>
          </w:tcPr>
          <w:p w:rsidR="00A623FF" w:rsidRPr="00E0437F" w:rsidRDefault="00E0437F" w:rsidP="000A2222">
            <w:pPr>
              <w:pStyle w:val="ListParagraph"/>
              <w:numPr>
                <w:ilvl w:val="0"/>
                <w:numId w:val="1"/>
              </w:numPr>
              <w:ind w:left="1080" w:hanging="720"/>
              <w:rPr>
                <w:sz w:val="28"/>
                <w:szCs w:val="28"/>
              </w:rPr>
            </w:pPr>
            <w:r w:rsidRPr="00E0437F">
              <w:rPr>
                <w:sz w:val="28"/>
                <w:szCs w:val="28"/>
              </w:rPr>
              <w:t xml:space="preserve">Lower </w:t>
            </w:r>
            <w:proofErr w:type="spellStart"/>
            <w:r w:rsidRPr="00E0437F">
              <w:rPr>
                <w:sz w:val="28"/>
                <w:szCs w:val="28"/>
              </w:rPr>
              <w:t>cal</w:t>
            </w:r>
            <w:proofErr w:type="spellEnd"/>
            <w:r w:rsidRPr="00E0437F">
              <w:rPr>
                <w:sz w:val="28"/>
                <w:szCs w:val="28"/>
              </w:rPr>
              <w:t xml:space="preserve">, Del Monte or </w:t>
            </w:r>
            <w:proofErr w:type="spellStart"/>
            <w:r w:rsidRPr="00E0437F">
              <w:rPr>
                <w:sz w:val="28"/>
                <w:szCs w:val="28"/>
              </w:rPr>
              <w:t>Rotel</w:t>
            </w:r>
            <w:proofErr w:type="spellEnd"/>
          </w:p>
        </w:tc>
        <w:tc>
          <w:tcPr>
            <w:tcW w:w="1620" w:type="dxa"/>
          </w:tcPr>
          <w:p w:rsidR="00A623FF" w:rsidRDefault="00A623FF" w:rsidP="00E0437F">
            <w:pPr>
              <w:jc w:val="center"/>
            </w:pPr>
            <w:r w:rsidRPr="008432B7">
              <w:rPr>
                <w:b/>
                <w:sz w:val="40"/>
                <w:szCs w:val="40"/>
              </w:rPr>
              <w:t>0     1</w:t>
            </w:r>
          </w:p>
        </w:tc>
      </w:tr>
      <w:tr w:rsidR="00A623FF" w:rsidRPr="00992BDE" w:rsidTr="00E0437F">
        <w:tc>
          <w:tcPr>
            <w:tcW w:w="9360" w:type="dxa"/>
          </w:tcPr>
          <w:p w:rsidR="00A623FF" w:rsidRPr="00E0437F" w:rsidRDefault="00E0437F" w:rsidP="000A2222">
            <w:pPr>
              <w:pStyle w:val="ListParagraph"/>
              <w:numPr>
                <w:ilvl w:val="0"/>
                <w:numId w:val="1"/>
              </w:numPr>
              <w:ind w:left="1080" w:hanging="720"/>
              <w:rPr>
                <w:sz w:val="28"/>
                <w:szCs w:val="28"/>
              </w:rPr>
            </w:pPr>
            <w:r w:rsidRPr="00E0437F">
              <w:rPr>
                <w:sz w:val="28"/>
                <w:szCs w:val="28"/>
              </w:rPr>
              <w:t>Highest protein, Cheerios, Shredded Wheat or Raisin Bran</w:t>
            </w:r>
          </w:p>
        </w:tc>
        <w:tc>
          <w:tcPr>
            <w:tcW w:w="1620" w:type="dxa"/>
          </w:tcPr>
          <w:p w:rsidR="00A623FF" w:rsidRDefault="00A623FF" w:rsidP="00E0437F">
            <w:pPr>
              <w:jc w:val="center"/>
            </w:pPr>
            <w:r w:rsidRPr="008432B7">
              <w:rPr>
                <w:b/>
                <w:sz w:val="40"/>
                <w:szCs w:val="40"/>
              </w:rPr>
              <w:t>0     1</w:t>
            </w:r>
          </w:p>
        </w:tc>
      </w:tr>
      <w:tr w:rsidR="00A623FF" w:rsidRPr="00992BDE" w:rsidTr="00E0437F">
        <w:tc>
          <w:tcPr>
            <w:tcW w:w="9360" w:type="dxa"/>
          </w:tcPr>
          <w:p w:rsidR="00A623FF" w:rsidRPr="00E0437F" w:rsidRDefault="00E0437F" w:rsidP="000A2222">
            <w:pPr>
              <w:pStyle w:val="ListParagraph"/>
              <w:numPr>
                <w:ilvl w:val="0"/>
                <w:numId w:val="1"/>
              </w:numPr>
              <w:ind w:left="1080" w:hanging="720"/>
              <w:rPr>
                <w:sz w:val="28"/>
                <w:szCs w:val="28"/>
              </w:rPr>
            </w:pPr>
            <w:r w:rsidRPr="00E0437F">
              <w:rPr>
                <w:sz w:val="28"/>
                <w:szCs w:val="28"/>
              </w:rPr>
              <w:t>Fat &amp; sugar in Publix Wheat</w:t>
            </w:r>
          </w:p>
        </w:tc>
        <w:tc>
          <w:tcPr>
            <w:tcW w:w="1620" w:type="dxa"/>
          </w:tcPr>
          <w:p w:rsidR="00A623FF" w:rsidRDefault="00A623FF" w:rsidP="00E0437F">
            <w:pPr>
              <w:jc w:val="center"/>
            </w:pPr>
            <w:r w:rsidRPr="008432B7">
              <w:rPr>
                <w:b/>
                <w:sz w:val="40"/>
                <w:szCs w:val="40"/>
              </w:rPr>
              <w:t>0     1</w:t>
            </w:r>
          </w:p>
        </w:tc>
      </w:tr>
      <w:tr w:rsidR="00A623FF" w:rsidRPr="00992BDE" w:rsidTr="00E0437F">
        <w:tc>
          <w:tcPr>
            <w:tcW w:w="9360" w:type="dxa"/>
          </w:tcPr>
          <w:p w:rsidR="00A623FF" w:rsidRPr="00E0437F" w:rsidRDefault="00E0437F" w:rsidP="000A2222">
            <w:pPr>
              <w:pStyle w:val="ListParagraph"/>
              <w:numPr>
                <w:ilvl w:val="0"/>
                <w:numId w:val="1"/>
              </w:numPr>
              <w:ind w:left="1080" w:hanging="720"/>
              <w:rPr>
                <w:sz w:val="28"/>
                <w:szCs w:val="28"/>
              </w:rPr>
            </w:pPr>
            <w:r w:rsidRPr="00E0437F">
              <w:rPr>
                <w:sz w:val="28"/>
                <w:szCs w:val="28"/>
              </w:rPr>
              <w:t xml:space="preserve">Vitamins A &amp; C in </w:t>
            </w:r>
            <w:proofErr w:type="spellStart"/>
            <w:r w:rsidRPr="00E0437F">
              <w:rPr>
                <w:sz w:val="28"/>
                <w:szCs w:val="28"/>
              </w:rPr>
              <w:t>Rotel</w:t>
            </w:r>
            <w:proofErr w:type="spellEnd"/>
            <w:r w:rsidRPr="00E0437F">
              <w:rPr>
                <w:sz w:val="28"/>
                <w:szCs w:val="28"/>
              </w:rPr>
              <w:t xml:space="preserve"> and Publix Diced Tomatoes</w:t>
            </w:r>
            <w:r w:rsidR="00A623FF" w:rsidRPr="00E0437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</w:tcPr>
          <w:p w:rsidR="00A623FF" w:rsidRDefault="00A623FF" w:rsidP="00E0437F">
            <w:pPr>
              <w:jc w:val="center"/>
            </w:pPr>
            <w:r w:rsidRPr="008432B7">
              <w:rPr>
                <w:b/>
                <w:sz w:val="40"/>
                <w:szCs w:val="40"/>
              </w:rPr>
              <w:t>0     1</w:t>
            </w:r>
          </w:p>
        </w:tc>
      </w:tr>
      <w:tr w:rsidR="00A623FF" w:rsidRPr="00992BDE" w:rsidTr="00E0437F">
        <w:tc>
          <w:tcPr>
            <w:tcW w:w="9360" w:type="dxa"/>
          </w:tcPr>
          <w:p w:rsidR="00A623FF" w:rsidRPr="00E0437F" w:rsidRDefault="00E0437F" w:rsidP="000A2222">
            <w:pPr>
              <w:pStyle w:val="ListParagraph"/>
              <w:numPr>
                <w:ilvl w:val="0"/>
                <w:numId w:val="1"/>
              </w:numPr>
              <w:ind w:left="1080" w:hanging="720"/>
              <w:rPr>
                <w:sz w:val="28"/>
                <w:szCs w:val="28"/>
              </w:rPr>
            </w:pPr>
            <w:r w:rsidRPr="00E0437F">
              <w:rPr>
                <w:sz w:val="28"/>
                <w:szCs w:val="28"/>
              </w:rPr>
              <w:t>Low fat/sugar, high protein: Applegate, Oscar Meyer, Hillshire Farm</w:t>
            </w:r>
          </w:p>
        </w:tc>
        <w:tc>
          <w:tcPr>
            <w:tcW w:w="1620" w:type="dxa"/>
          </w:tcPr>
          <w:p w:rsidR="00A623FF" w:rsidRDefault="00A623FF" w:rsidP="00E0437F">
            <w:pPr>
              <w:jc w:val="center"/>
            </w:pPr>
            <w:r w:rsidRPr="008432B7">
              <w:rPr>
                <w:b/>
                <w:sz w:val="40"/>
                <w:szCs w:val="40"/>
              </w:rPr>
              <w:t>0     1</w:t>
            </w:r>
          </w:p>
        </w:tc>
      </w:tr>
    </w:tbl>
    <w:p w:rsidR="00992BDE" w:rsidRPr="00992BDE" w:rsidRDefault="00992BDE" w:rsidP="00992BDE">
      <w:pPr>
        <w:spacing w:after="0" w:line="240" w:lineRule="auto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2880"/>
        <w:gridCol w:w="3600"/>
      </w:tblGrid>
      <w:tr w:rsidR="00A623FF" w:rsidRPr="00992BDE" w:rsidTr="00A623FF">
        <w:tc>
          <w:tcPr>
            <w:tcW w:w="2988" w:type="dxa"/>
          </w:tcPr>
          <w:p w:rsidR="00A623FF" w:rsidRPr="00A623FF" w:rsidRDefault="00A623FF" w:rsidP="00A623FF">
            <w:pPr>
              <w:jc w:val="center"/>
              <w:rPr>
                <w:b/>
                <w:sz w:val="40"/>
                <w:szCs w:val="40"/>
              </w:rPr>
            </w:pPr>
            <w:r w:rsidRPr="00A623FF">
              <w:rPr>
                <w:b/>
                <w:sz w:val="40"/>
                <w:szCs w:val="40"/>
              </w:rPr>
              <w:t>Rights</w:t>
            </w:r>
          </w:p>
        </w:tc>
        <w:tc>
          <w:tcPr>
            <w:tcW w:w="2880" w:type="dxa"/>
          </w:tcPr>
          <w:p w:rsidR="00A623FF" w:rsidRPr="00A623FF" w:rsidRDefault="00A623FF" w:rsidP="00A623FF">
            <w:pPr>
              <w:jc w:val="center"/>
              <w:rPr>
                <w:b/>
                <w:sz w:val="40"/>
                <w:szCs w:val="40"/>
              </w:rPr>
            </w:pPr>
            <w:r w:rsidRPr="00A623FF">
              <w:rPr>
                <w:b/>
                <w:sz w:val="40"/>
                <w:szCs w:val="40"/>
              </w:rPr>
              <w:t>Wrongs</w:t>
            </w:r>
          </w:p>
        </w:tc>
        <w:tc>
          <w:tcPr>
            <w:tcW w:w="3600" w:type="dxa"/>
          </w:tcPr>
          <w:p w:rsidR="00A623FF" w:rsidRPr="00A623FF" w:rsidRDefault="00A623FF" w:rsidP="00A623FF">
            <w:pPr>
              <w:jc w:val="center"/>
              <w:rPr>
                <w:b/>
                <w:sz w:val="40"/>
                <w:szCs w:val="40"/>
              </w:rPr>
            </w:pPr>
            <w:r w:rsidRPr="00A623FF">
              <w:rPr>
                <w:b/>
                <w:sz w:val="40"/>
                <w:szCs w:val="40"/>
              </w:rPr>
              <w:t>Total time**</w:t>
            </w:r>
          </w:p>
        </w:tc>
      </w:tr>
      <w:tr w:rsidR="00A623FF" w:rsidRPr="00992BDE" w:rsidTr="00A623FF">
        <w:tc>
          <w:tcPr>
            <w:tcW w:w="2988" w:type="dxa"/>
          </w:tcPr>
          <w:p w:rsidR="00A623FF" w:rsidRPr="00992BDE" w:rsidRDefault="00A623FF" w:rsidP="000A2222">
            <w:pPr>
              <w:rPr>
                <w:sz w:val="40"/>
                <w:szCs w:val="40"/>
              </w:rPr>
            </w:pPr>
          </w:p>
        </w:tc>
        <w:tc>
          <w:tcPr>
            <w:tcW w:w="2880" w:type="dxa"/>
          </w:tcPr>
          <w:p w:rsidR="00A623FF" w:rsidRPr="00992BDE" w:rsidRDefault="00A623FF" w:rsidP="000A2222">
            <w:pPr>
              <w:rPr>
                <w:sz w:val="40"/>
                <w:szCs w:val="40"/>
              </w:rPr>
            </w:pPr>
          </w:p>
        </w:tc>
        <w:tc>
          <w:tcPr>
            <w:tcW w:w="3600" w:type="dxa"/>
          </w:tcPr>
          <w:p w:rsidR="00A623FF" w:rsidRPr="00992BDE" w:rsidRDefault="00A623FF" w:rsidP="000A2222">
            <w:pPr>
              <w:rPr>
                <w:sz w:val="40"/>
                <w:szCs w:val="40"/>
              </w:rPr>
            </w:pPr>
          </w:p>
        </w:tc>
      </w:tr>
    </w:tbl>
    <w:p w:rsidR="00992BDE" w:rsidRPr="00992BDE" w:rsidRDefault="00992BDE" w:rsidP="00992BDE">
      <w:pPr>
        <w:spacing w:after="0" w:line="240" w:lineRule="auto"/>
        <w:rPr>
          <w:sz w:val="18"/>
          <w:szCs w:val="18"/>
        </w:rPr>
      </w:pPr>
      <w:r w:rsidRPr="00992BDE">
        <w:rPr>
          <w:sz w:val="18"/>
          <w:szCs w:val="18"/>
        </w:rPr>
        <w:t>*</w:t>
      </w:r>
      <w:r>
        <w:rPr>
          <w:sz w:val="18"/>
          <w:szCs w:val="18"/>
        </w:rPr>
        <w:t>*</w:t>
      </w:r>
      <w:r w:rsidRPr="00992BD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Time starts with the bugle flourish, and ends with the “thank you”. </w:t>
      </w:r>
      <w:bookmarkStart w:id="0" w:name="_GoBack"/>
      <w:bookmarkEnd w:id="0"/>
    </w:p>
    <w:sectPr w:rsidR="00992BDE" w:rsidRPr="00992B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E4885"/>
    <w:multiLevelType w:val="hybridMultilevel"/>
    <w:tmpl w:val="9086F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6DE"/>
    <w:rsid w:val="001C7766"/>
    <w:rsid w:val="002C1979"/>
    <w:rsid w:val="002F7CB2"/>
    <w:rsid w:val="0046658C"/>
    <w:rsid w:val="00657055"/>
    <w:rsid w:val="00960AED"/>
    <w:rsid w:val="009719E6"/>
    <w:rsid w:val="009908CC"/>
    <w:rsid w:val="00992BDE"/>
    <w:rsid w:val="00A623FF"/>
    <w:rsid w:val="00AE4030"/>
    <w:rsid w:val="00D04B57"/>
    <w:rsid w:val="00E0437F"/>
    <w:rsid w:val="00E156DE"/>
    <w:rsid w:val="00EB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2B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2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80E73B5B.dotm</Template>
  <TotalTime>9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Public Health &amp; Health Professions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Marsiske</dc:creator>
  <cp:lastModifiedBy>Michael Marsiske</cp:lastModifiedBy>
  <cp:revision>4</cp:revision>
  <cp:lastPrinted>2015-05-19T15:20:00Z</cp:lastPrinted>
  <dcterms:created xsi:type="dcterms:W3CDTF">2015-05-20T19:23:00Z</dcterms:created>
  <dcterms:modified xsi:type="dcterms:W3CDTF">2015-05-20T20:48:00Z</dcterms:modified>
</cp:coreProperties>
</file>